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62F1" w14:textId="38A7E41B" w:rsidR="005D3779" w:rsidRDefault="002D5264">
      <w:r>
        <w:t xml:space="preserve">Archived; original url: </w:t>
      </w:r>
      <w:hyperlink r:id="rId5" w:history="1">
        <w:r w:rsidRPr="00F930DD">
          <w:rPr>
            <w:rStyle w:val="Hyperlink"/>
          </w:rPr>
          <w:t>https://blog.mass.gov/blog/recreation/accessible-fun-at-massachusetts-state-parks/</w:t>
        </w:r>
      </w:hyperlink>
    </w:p>
    <w:p w14:paraId="43F56C0E" w14:textId="47C44E19" w:rsidR="002D5264" w:rsidRPr="002D5264" w:rsidRDefault="002D5264">
      <w:pPr>
        <w:rPr>
          <w:sz w:val="40"/>
          <w:szCs w:val="40"/>
        </w:rPr>
      </w:pPr>
      <w:r w:rsidRPr="002D5264">
        <w:rPr>
          <w:sz w:val="40"/>
          <w:szCs w:val="40"/>
        </w:rPr>
        <w:t>Accessible Fun at Massachusetts State Parks</w:t>
      </w:r>
    </w:p>
    <w:p w14:paraId="553A9904" w14:textId="0F656689" w:rsidR="002D5264" w:rsidRPr="0034434D" w:rsidRDefault="002960C4">
      <w:pPr>
        <w:rPr>
          <w:b/>
          <w:bCs/>
        </w:rPr>
      </w:pPr>
      <w:r w:rsidRPr="0034434D">
        <w:rPr>
          <w:b/>
          <w:bCs/>
        </w:rPr>
        <w:t>May 29, 2015</w:t>
      </w:r>
    </w:p>
    <w:p w14:paraId="1929B7F2" w14:textId="77777777" w:rsidR="002D5264" w:rsidRDefault="002D5264" w:rsidP="002D5264">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State parks in Massachusetts are open to people of all abilities year-round, but the opportunities for outdoor activities really multiply as the weather gets warmer. You may already be aware of the many </w:t>
      </w:r>
      <w:hyperlink r:id="rId6" w:history="1">
        <w:r>
          <w:rPr>
            <w:rStyle w:val="Hyperlink"/>
            <w:rFonts w:ascii="Noto Sans" w:hAnsi="Noto Sans" w:cs="Noto Sans"/>
            <w:color w:val="07459A"/>
            <w:sz w:val="21"/>
            <w:szCs w:val="21"/>
          </w:rPr>
          <w:t>accessible trails</w:t>
        </w:r>
      </w:hyperlink>
      <w:r>
        <w:rPr>
          <w:rFonts w:ascii="Noto Sans" w:hAnsi="Noto Sans" w:cs="Noto Sans"/>
          <w:color w:val="333333"/>
          <w:sz w:val="21"/>
          <w:szCs w:val="21"/>
        </w:rPr>
        <w:t>, but did you know there are also accessible ways to fish, kayak, or be the pit master of an accessible grill? All of these activities and more can be found at parks throughout the Commonwealth through the </w:t>
      </w:r>
      <w:hyperlink r:id="rId7" w:history="1">
        <w:r>
          <w:rPr>
            <w:rStyle w:val="Hyperlink"/>
            <w:rFonts w:ascii="Noto Sans" w:hAnsi="Noto Sans" w:cs="Noto Sans"/>
            <w:color w:val="07459A"/>
            <w:sz w:val="21"/>
            <w:szCs w:val="21"/>
          </w:rPr>
          <w:t>Department of Conservation and Recreation (DCR)</w:t>
        </w:r>
      </w:hyperlink>
      <w:r>
        <w:rPr>
          <w:rFonts w:ascii="Noto Sans" w:hAnsi="Noto Sans" w:cs="Noto Sans"/>
          <w:color w:val="333333"/>
          <w:sz w:val="21"/>
          <w:szCs w:val="21"/>
        </w:rPr>
        <w:t>’s </w:t>
      </w:r>
      <w:hyperlink r:id="rId8" w:history="1">
        <w:r>
          <w:rPr>
            <w:rStyle w:val="Hyperlink"/>
            <w:rFonts w:ascii="Noto Sans" w:hAnsi="Noto Sans" w:cs="Noto Sans"/>
            <w:color w:val="07459A"/>
            <w:sz w:val="21"/>
            <w:szCs w:val="21"/>
          </w:rPr>
          <w:t>Universal Access Program</w:t>
        </w:r>
      </w:hyperlink>
      <w:r>
        <w:rPr>
          <w:rFonts w:ascii="Noto Sans" w:hAnsi="Noto Sans" w:cs="Noto Sans"/>
          <w:color w:val="333333"/>
          <w:sz w:val="21"/>
          <w:szCs w:val="21"/>
        </w:rPr>
        <w:t>.</w:t>
      </w:r>
    </w:p>
    <w:p w14:paraId="708285B8" w14:textId="77777777" w:rsidR="002D5264" w:rsidRDefault="002D5264" w:rsidP="002D5264">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You can get an overview of things to do with the </w:t>
      </w:r>
      <w:hyperlink r:id="rId9" w:history="1">
        <w:r>
          <w:rPr>
            <w:rStyle w:val="Hyperlink"/>
            <w:rFonts w:ascii="Noto Sans" w:hAnsi="Noto Sans" w:cs="Noto Sans"/>
            <w:color w:val="07459A"/>
            <w:sz w:val="21"/>
            <w:szCs w:val="21"/>
          </w:rPr>
          <w:t>universal access brochure</w:t>
        </w:r>
      </w:hyperlink>
      <w:r>
        <w:rPr>
          <w:rFonts w:ascii="Noto Sans" w:hAnsi="Noto Sans" w:cs="Noto Sans"/>
          <w:color w:val="333333"/>
          <w:sz w:val="21"/>
          <w:szCs w:val="21"/>
        </w:rPr>
        <w:t>, check for upcoming </w:t>
      </w:r>
      <w:hyperlink r:id="rId10" w:history="1">
        <w:r>
          <w:rPr>
            <w:rStyle w:val="Hyperlink"/>
            <w:rFonts w:ascii="Noto Sans" w:hAnsi="Noto Sans" w:cs="Noto Sans"/>
            <w:color w:val="07459A"/>
            <w:sz w:val="21"/>
            <w:szCs w:val="21"/>
          </w:rPr>
          <w:t>accessible events</w:t>
        </w:r>
      </w:hyperlink>
      <w:r>
        <w:rPr>
          <w:rFonts w:ascii="Noto Sans" w:hAnsi="Noto Sans" w:cs="Noto Sans"/>
          <w:color w:val="333333"/>
          <w:sz w:val="21"/>
          <w:szCs w:val="21"/>
        </w:rPr>
        <w:t>, or keep reading for just a small sample of the ways you can have fun outdoors.</w:t>
      </w:r>
    </w:p>
    <w:p w14:paraId="5A50D6A2" w14:textId="77777777" w:rsidR="002D5264" w:rsidRDefault="002D5264" w:rsidP="002D5264">
      <w:pPr>
        <w:pStyle w:val="Heading2"/>
        <w:spacing w:before="150" w:beforeAutospacing="0" w:after="150" w:afterAutospacing="0" w:line="600" w:lineRule="atLeast"/>
        <w:rPr>
          <w:rFonts w:ascii="Noto Serif" w:hAnsi="Noto Serif" w:cs="Noto Serif"/>
          <w:color w:val="333333"/>
          <w:sz w:val="45"/>
          <w:szCs w:val="45"/>
        </w:rPr>
      </w:pPr>
      <w:r>
        <w:rPr>
          <w:rFonts w:ascii="Noto Serif" w:hAnsi="Noto Serif" w:cs="Noto Serif"/>
          <w:color w:val="333333"/>
          <w:sz w:val="45"/>
          <w:szCs w:val="45"/>
        </w:rPr>
        <w:t>Trails and Paths</w:t>
      </w:r>
    </w:p>
    <w:p w14:paraId="6A46E92E" w14:textId="77777777" w:rsidR="002D5264" w:rsidRDefault="00000000" w:rsidP="002D5264">
      <w:pPr>
        <w:pStyle w:val="NormalWeb"/>
        <w:spacing w:before="0" w:beforeAutospacing="0" w:after="150" w:afterAutospacing="0" w:line="384" w:lineRule="atLeast"/>
        <w:rPr>
          <w:rFonts w:ascii="Noto Sans" w:hAnsi="Noto Sans" w:cs="Noto Sans"/>
          <w:color w:val="333333"/>
          <w:sz w:val="21"/>
          <w:szCs w:val="21"/>
        </w:rPr>
      </w:pPr>
      <w:hyperlink r:id="rId11" w:history="1">
        <w:r w:rsidR="002D5264">
          <w:rPr>
            <w:rStyle w:val="Hyperlink"/>
            <w:rFonts w:ascii="Noto Sans" w:hAnsi="Noto Sans" w:cs="Noto Sans"/>
            <w:color w:val="07459A"/>
            <w:sz w:val="21"/>
            <w:szCs w:val="21"/>
          </w:rPr>
          <w:t>Accessible trails</w:t>
        </w:r>
      </w:hyperlink>
      <w:r w:rsidR="002D5264">
        <w:rPr>
          <w:rFonts w:ascii="Noto Sans" w:hAnsi="Noto Sans" w:cs="Noto Sans"/>
          <w:color w:val="333333"/>
          <w:sz w:val="21"/>
          <w:szCs w:val="21"/>
        </w:rPr>
        <w:t> are located at parks across Massachusetts and fall into two categories:</w:t>
      </w:r>
    </w:p>
    <w:p w14:paraId="3D6C6BDE" w14:textId="77777777" w:rsidR="002D5264" w:rsidRDefault="002D5264" w:rsidP="002D5264">
      <w:pPr>
        <w:numPr>
          <w:ilvl w:val="0"/>
          <w:numId w:val="1"/>
        </w:numPr>
        <w:spacing w:before="100" w:beforeAutospacing="1" w:after="100" w:afterAutospacing="1" w:line="384" w:lineRule="atLeast"/>
        <w:ind w:left="1095"/>
        <w:rPr>
          <w:rFonts w:ascii="Noto Sans" w:hAnsi="Noto Sans" w:cs="Noto Sans"/>
          <w:color w:val="333333"/>
          <w:sz w:val="21"/>
          <w:szCs w:val="21"/>
        </w:rPr>
      </w:pPr>
      <w:r>
        <w:rPr>
          <w:rFonts w:ascii="Noto Sans" w:hAnsi="Noto Sans" w:cs="Noto Sans"/>
          <w:color w:val="333333"/>
          <w:sz w:val="21"/>
          <w:szCs w:val="21"/>
        </w:rPr>
        <w:t>Accessible trails are paved or stonedust trails designed for universal accessibility. Highlights include the </w:t>
      </w:r>
      <w:hyperlink r:id="rId12" w:history="1">
        <w:r>
          <w:rPr>
            <w:rStyle w:val="Hyperlink"/>
            <w:rFonts w:ascii="Noto Sans" w:hAnsi="Noto Sans" w:cs="Noto Sans"/>
            <w:color w:val="07459A"/>
            <w:sz w:val="21"/>
            <w:szCs w:val="21"/>
          </w:rPr>
          <w:t>Ashuwillticook Rail Trail</w:t>
        </w:r>
      </w:hyperlink>
      <w:r>
        <w:rPr>
          <w:rFonts w:ascii="Noto Sans" w:hAnsi="Noto Sans" w:cs="Noto Sans"/>
          <w:color w:val="333333"/>
          <w:sz w:val="21"/>
          <w:szCs w:val="21"/>
        </w:rPr>
        <w:t>, which runs from Adams to Lanesborough, </w:t>
      </w:r>
      <w:hyperlink r:id="rId13" w:history="1">
        <w:r>
          <w:rPr>
            <w:rStyle w:val="Hyperlink"/>
            <w:rFonts w:ascii="Noto Sans" w:hAnsi="Noto Sans" w:cs="Noto Sans"/>
            <w:color w:val="07459A"/>
            <w:sz w:val="21"/>
            <w:szCs w:val="21"/>
          </w:rPr>
          <w:t>Harold Parker State Forest</w:t>
        </w:r>
      </w:hyperlink>
      <w:r>
        <w:rPr>
          <w:rFonts w:ascii="Noto Sans" w:hAnsi="Noto Sans" w:cs="Noto Sans"/>
          <w:color w:val="333333"/>
          <w:sz w:val="21"/>
          <w:szCs w:val="21"/>
        </w:rPr>
        <w:t>, which runs through Andover, North Andover, North Reading, and Middleton, and </w:t>
      </w:r>
      <w:hyperlink r:id="rId14" w:history="1">
        <w:r>
          <w:rPr>
            <w:rStyle w:val="Hyperlink"/>
            <w:rFonts w:ascii="Noto Sans" w:hAnsi="Noto Sans" w:cs="Noto Sans"/>
            <w:color w:val="07459A"/>
            <w:sz w:val="21"/>
            <w:szCs w:val="21"/>
          </w:rPr>
          <w:t>Scusset Beach State Reservation</w:t>
        </w:r>
      </w:hyperlink>
      <w:r>
        <w:rPr>
          <w:rFonts w:ascii="Noto Sans" w:hAnsi="Noto Sans" w:cs="Noto Sans"/>
          <w:color w:val="333333"/>
          <w:sz w:val="21"/>
          <w:szCs w:val="21"/>
        </w:rPr>
        <w:t> in Sandwich.</w:t>
      </w:r>
    </w:p>
    <w:p w14:paraId="0372FB8B" w14:textId="77777777" w:rsidR="002D5264" w:rsidRDefault="002D5264" w:rsidP="002D5264">
      <w:pPr>
        <w:numPr>
          <w:ilvl w:val="0"/>
          <w:numId w:val="1"/>
        </w:numPr>
        <w:spacing w:before="100" w:beforeAutospacing="1" w:after="100" w:afterAutospacing="1" w:line="384" w:lineRule="atLeast"/>
        <w:ind w:left="1095"/>
        <w:rPr>
          <w:rFonts w:ascii="Noto Sans" w:hAnsi="Noto Sans" w:cs="Noto Sans"/>
          <w:color w:val="333333"/>
          <w:sz w:val="21"/>
          <w:szCs w:val="21"/>
        </w:rPr>
      </w:pPr>
      <w:r>
        <w:rPr>
          <w:rFonts w:ascii="Noto Sans" w:hAnsi="Noto Sans" w:cs="Noto Sans"/>
          <w:color w:val="333333"/>
          <w:sz w:val="21"/>
          <w:szCs w:val="21"/>
        </w:rPr>
        <w:t>Assessed trails are dirt hiking trails for those who are up for a more strenuous outing. </w:t>
      </w:r>
      <w:hyperlink r:id="rId15" w:history="1">
        <w:r>
          <w:rPr>
            <w:rStyle w:val="Hyperlink"/>
            <w:rFonts w:ascii="Noto Sans" w:hAnsi="Noto Sans" w:cs="Noto Sans"/>
            <w:color w:val="07459A"/>
            <w:sz w:val="21"/>
            <w:szCs w:val="21"/>
          </w:rPr>
          <w:t>Borderland State Park</w:t>
        </w:r>
      </w:hyperlink>
      <w:r>
        <w:rPr>
          <w:rFonts w:ascii="Noto Sans" w:hAnsi="Noto Sans" w:cs="Noto Sans"/>
          <w:color w:val="333333"/>
          <w:sz w:val="21"/>
          <w:szCs w:val="21"/>
        </w:rPr>
        <w:t> south of Boston features a relatively flat three-mile carriage road around the pond at the center of the park, while </w:t>
      </w:r>
      <w:hyperlink r:id="rId16" w:history="1">
        <w:r>
          <w:rPr>
            <w:rStyle w:val="Hyperlink"/>
            <w:rFonts w:ascii="Noto Sans" w:hAnsi="Noto Sans" w:cs="Noto Sans"/>
            <w:color w:val="07459A"/>
            <w:sz w:val="21"/>
            <w:szCs w:val="21"/>
          </w:rPr>
          <w:t>Daughters of the Revolution (DAR) State Forest</w:t>
        </w:r>
      </w:hyperlink>
      <w:r>
        <w:rPr>
          <w:rFonts w:ascii="Noto Sans" w:hAnsi="Noto Sans" w:cs="Noto Sans"/>
          <w:color w:val="333333"/>
          <w:sz w:val="21"/>
          <w:szCs w:val="21"/>
        </w:rPr>
        <w:t> in Goshen offers a one-mile loop through the woods and the park’s campground.</w:t>
      </w:r>
    </w:p>
    <w:p w14:paraId="6D28B971" w14:textId="77777777" w:rsidR="002D5264" w:rsidRDefault="002D5264" w:rsidP="002D5264">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The Universal Access Office also provides ways for people who are blind to enjoy DCR parks, including recorded brochures and audio tours, as well as a Berkshire hike guidebook for use by sighted guides. For more information, call 413-545-5353 (voice) or 413-577-2200 (TTY).</w:t>
      </w:r>
    </w:p>
    <w:p w14:paraId="4E5F1BDC" w14:textId="77777777" w:rsidR="002D5264" w:rsidRDefault="002D5264" w:rsidP="002D5264">
      <w:pPr>
        <w:pStyle w:val="Heading2"/>
        <w:spacing w:before="150" w:beforeAutospacing="0" w:after="150" w:afterAutospacing="0" w:line="600" w:lineRule="atLeast"/>
        <w:rPr>
          <w:rFonts w:ascii="Noto Serif" w:hAnsi="Noto Serif" w:cs="Noto Serif"/>
          <w:color w:val="333333"/>
          <w:sz w:val="45"/>
          <w:szCs w:val="45"/>
        </w:rPr>
      </w:pPr>
      <w:r>
        <w:rPr>
          <w:rFonts w:ascii="Noto Serif" w:hAnsi="Noto Serif" w:cs="Noto Serif"/>
          <w:color w:val="333333"/>
          <w:sz w:val="45"/>
          <w:szCs w:val="45"/>
        </w:rPr>
        <w:lastRenderedPageBreak/>
        <w:t>Water Activities</w:t>
      </w:r>
    </w:p>
    <w:p w14:paraId="31BCB1D9" w14:textId="77777777" w:rsidR="002D5264" w:rsidRDefault="002D5264" w:rsidP="002D5264">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Whether you want to get in the water, be on the water, or just drop a line, DCR offers many ways to enjoy both fresh and salt water.</w:t>
      </w:r>
    </w:p>
    <w:p w14:paraId="2EFF8D07" w14:textId="77777777" w:rsidR="002D5264" w:rsidRDefault="00000000" w:rsidP="002D5264">
      <w:pPr>
        <w:numPr>
          <w:ilvl w:val="0"/>
          <w:numId w:val="2"/>
        </w:numPr>
        <w:spacing w:before="100" w:beforeAutospacing="1" w:after="100" w:afterAutospacing="1" w:line="384" w:lineRule="atLeast"/>
        <w:ind w:left="1095"/>
        <w:rPr>
          <w:rFonts w:ascii="Noto Sans" w:hAnsi="Noto Sans" w:cs="Noto Sans"/>
          <w:color w:val="333333"/>
          <w:sz w:val="21"/>
          <w:szCs w:val="21"/>
        </w:rPr>
      </w:pPr>
      <w:hyperlink r:id="rId17" w:history="1">
        <w:r w:rsidR="002D5264">
          <w:rPr>
            <w:rStyle w:val="Hyperlink"/>
            <w:rFonts w:ascii="Noto Sans" w:hAnsi="Noto Sans" w:cs="Noto Sans"/>
            <w:color w:val="07459A"/>
            <w:sz w:val="21"/>
            <w:szCs w:val="21"/>
          </w:rPr>
          <w:t>Accessible beaches</w:t>
        </w:r>
      </w:hyperlink>
      <w:r w:rsidR="002D5264">
        <w:rPr>
          <w:rFonts w:ascii="Noto Sans" w:hAnsi="Noto Sans" w:cs="Noto Sans"/>
          <w:color w:val="333333"/>
          <w:sz w:val="21"/>
          <w:szCs w:val="21"/>
        </w:rPr>
        <w:t> offer specially designed wheelchairs built for rolling across the sand. You can find them across the Commonwealth, from </w:t>
      </w:r>
      <w:hyperlink r:id="rId18" w:history="1">
        <w:r w:rsidR="002D5264">
          <w:rPr>
            <w:rStyle w:val="Hyperlink"/>
            <w:rFonts w:ascii="Noto Sans" w:hAnsi="Noto Sans" w:cs="Noto Sans"/>
            <w:color w:val="07459A"/>
            <w:sz w:val="21"/>
            <w:szCs w:val="21"/>
          </w:rPr>
          <w:t>Houghton’s Pond</w:t>
        </w:r>
      </w:hyperlink>
      <w:r w:rsidR="002D5264">
        <w:rPr>
          <w:rFonts w:ascii="Noto Sans" w:hAnsi="Noto Sans" w:cs="Noto Sans"/>
          <w:color w:val="333333"/>
          <w:sz w:val="21"/>
          <w:szCs w:val="21"/>
        </w:rPr>
        <w:t> in the Blue Hills to </w:t>
      </w:r>
      <w:hyperlink r:id="rId19" w:history="1">
        <w:r w:rsidR="002D5264">
          <w:rPr>
            <w:rStyle w:val="Hyperlink"/>
            <w:rFonts w:ascii="Noto Sans" w:hAnsi="Noto Sans" w:cs="Noto Sans"/>
            <w:color w:val="07459A"/>
            <w:sz w:val="21"/>
            <w:szCs w:val="21"/>
          </w:rPr>
          <w:t>Erving State Forest</w:t>
        </w:r>
      </w:hyperlink>
      <w:r w:rsidR="002D5264">
        <w:rPr>
          <w:rFonts w:ascii="Noto Sans" w:hAnsi="Noto Sans" w:cs="Noto Sans"/>
          <w:color w:val="333333"/>
          <w:sz w:val="21"/>
          <w:szCs w:val="21"/>
        </w:rPr>
        <w:t>’s Laurel Lake. Several parks also have ramps leading right to the water, including </w:t>
      </w:r>
      <w:hyperlink r:id="rId20" w:history="1">
        <w:r w:rsidR="002D5264">
          <w:rPr>
            <w:rStyle w:val="Hyperlink"/>
            <w:rFonts w:ascii="Noto Sans" w:hAnsi="Noto Sans" w:cs="Noto Sans"/>
            <w:color w:val="07459A"/>
            <w:sz w:val="21"/>
            <w:szCs w:val="21"/>
          </w:rPr>
          <w:t>Lake Wyola State Park</w:t>
        </w:r>
      </w:hyperlink>
      <w:r w:rsidR="002D5264">
        <w:rPr>
          <w:rFonts w:ascii="Noto Sans" w:hAnsi="Noto Sans" w:cs="Noto Sans"/>
          <w:color w:val="333333"/>
          <w:sz w:val="21"/>
          <w:szCs w:val="21"/>
        </w:rPr>
        <w:t> in Shutesbury and </w:t>
      </w:r>
      <w:hyperlink r:id="rId21" w:history="1">
        <w:r w:rsidR="002D5264">
          <w:rPr>
            <w:rStyle w:val="Hyperlink"/>
            <w:rFonts w:ascii="Noto Sans" w:hAnsi="Noto Sans" w:cs="Noto Sans"/>
            <w:color w:val="07459A"/>
            <w:sz w:val="21"/>
            <w:szCs w:val="21"/>
          </w:rPr>
          <w:t>Dunn State Park</w:t>
        </w:r>
      </w:hyperlink>
      <w:r w:rsidR="002D5264">
        <w:rPr>
          <w:rFonts w:ascii="Noto Sans" w:hAnsi="Noto Sans" w:cs="Noto Sans"/>
          <w:color w:val="333333"/>
          <w:sz w:val="21"/>
          <w:szCs w:val="21"/>
        </w:rPr>
        <w:t> in Gardner.</w:t>
      </w:r>
    </w:p>
    <w:p w14:paraId="1CD20C0E" w14:textId="77777777" w:rsidR="002D5264" w:rsidRDefault="00000000" w:rsidP="002D5264">
      <w:pPr>
        <w:numPr>
          <w:ilvl w:val="0"/>
          <w:numId w:val="2"/>
        </w:numPr>
        <w:spacing w:before="100" w:beforeAutospacing="1" w:after="100" w:afterAutospacing="1" w:line="384" w:lineRule="atLeast"/>
        <w:ind w:left="1095"/>
        <w:rPr>
          <w:rFonts w:ascii="Noto Sans" w:hAnsi="Noto Sans" w:cs="Noto Sans"/>
          <w:color w:val="333333"/>
          <w:sz w:val="21"/>
          <w:szCs w:val="21"/>
        </w:rPr>
      </w:pPr>
      <w:hyperlink r:id="rId22" w:history="1">
        <w:r w:rsidR="002D5264">
          <w:rPr>
            <w:rStyle w:val="Hyperlink"/>
            <w:rFonts w:ascii="Noto Sans" w:hAnsi="Noto Sans" w:cs="Noto Sans"/>
            <w:color w:val="07459A"/>
            <w:sz w:val="21"/>
            <w:szCs w:val="21"/>
          </w:rPr>
          <w:t>Accessible fishing</w:t>
        </w:r>
      </w:hyperlink>
      <w:r w:rsidR="002D5264">
        <w:rPr>
          <w:rFonts w:ascii="Noto Sans" w:hAnsi="Noto Sans" w:cs="Noto Sans"/>
          <w:color w:val="333333"/>
          <w:sz w:val="21"/>
          <w:szCs w:val="21"/>
        </w:rPr>
        <w:t> can be found at several DCR parks with accessible fishing piers, including </w:t>
      </w:r>
      <w:hyperlink r:id="rId23" w:history="1">
        <w:r w:rsidR="002D5264">
          <w:rPr>
            <w:rStyle w:val="Hyperlink"/>
            <w:rFonts w:ascii="Noto Sans" w:hAnsi="Noto Sans" w:cs="Noto Sans"/>
            <w:color w:val="07459A"/>
            <w:sz w:val="21"/>
            <w:szCs w:val="21"/>
          </w:rPr>
          <w:t>Scusset Beach State Reservation</w:t>
        </w:r>
      </w:hyperlink>
      <w:r w:rsidR="002D5264">
        <w:rPr>
          <w:rFonts w:ascii="Noto Sans" w:hAnsi="Noto Sans" w:cs="Noto Sans"/>
          <w:color w:val="333333"/>
          <w:sz w:val="21"/>
          <w:szCs w:val="21"/>
        </w:rPr>
        <w:t>, </w:t>
      </w:r>
      <w:hyperlink r:id="rId24" w:history="1">
        <w:r w:rsidR="002D5264">
          <w:rPr>
            <w:rStyle w:val="Hyperlink"/>
            <w:rFonts w:ascii="Noto Sans" w:hAnsi="Noto Sans" w:cs="Noto Sans"/>
            <w:color w:val="07459A"/>
            <w:sz w:val="21"/>
            <w:szCs w:val="21"/>
          </w:rPr>
          <w:t>Mount Tom State Reservation</w:t>
        </w:r>
      </w:hyperlink>
      <w:r w:rsidR="002D5264">
        <w:rPr>
          <w:rFonts w:ascii="Noto Sans" w:hAnsi="Noto Sans" w:cs="Noto Sans"/>
          <w:color w:val="333333"/>
          <w:sz w:val="21"/>
          <w:szCs w:val="21"/>
        </w:rPr>
        <w:t> in Holyoke, and </w:t>
      </w:r>
      <w:hyperlink r:id="rId25" w:history="1">
        <w:r w:rsidR="002D5264">
          <w:rPr>
            <w:rStyle w:val="Hyperlink"/>
            <w:rFonts w:ascii="Noto Sans" w:hAnsi="Noto Sans" w:cs="Noto Sans"/>
            <w:color w:val="07459A"/>
            <w:sz w:val="21"/>
            <w:szCs w:val="21"/>
          </w:rPr>
          <w:t>Hopkinton State Park</w:t>
        </w:r>
      </w:hyperlink>
      <w:r w:rsidR="002D5264">
        <w:rPr>
          <w:rFonts w:ascii="Noto Sans" w:hAnsi="Noto Sans" w:cs="Noto Sans"/>
          <w:color w:val="333333"/>
          <w:sz w:val="21"/>
          <w:szCs w:val="21"/>
        </w:rPr>
        <w:t>.</w:t>
      </w:r>
    </w:p>
    <w:p w14:paraId="412525A4" w14:textId="77777777" w:rsidR="002D5264" w:rsidRDefault="00000000" w:rsidP="002D5264">
      <w:pPr>
        <w:numPr>
          <w:ilvl w:val="0"/>
          <w:numId w:val="2"/>
        </w:numPr>
        <w:spacing w:before="100" w:beforeAutospacing="1" w:after="100" w:afterAutospacing="1" w:line="384" w:lineRule="atLeast"/>
        <w:ind w:left="1095"/>
        <w:rPr>
          <w:rFonts w:ascii="Noto Sans" w:hAnsi="Noto Sans" w:cs="Noto Sans"/>
          <w:color w:val="333333"/>
          <w:sz w:val="21"/>
          <w:szCs w:val="21"/>
        </w:rPr>
      </w:pPr>
      <w:hyperlink r:id="rId26" w:history="1">
        <w:r w:rsidR="002D5264">
          <w:rPr>
            <w:rStyle w:val="Hyperlink"/>
            <w:rFonts w:ascii="Noto Sans" w:hAnsi="Noto Sans" w:cs="Noto Sans"/>
            <w:color w:val="07459A"/>
            <w:sz w:val="21"/>
            <w:szCs w:val="21"/>
          </w:rPr>
          <w:t>Accessible boating</w:t>
        </w:r>
      </w:hyperlink>
      <w:r w:rsidR="002D5264">
        <w:rPr>
          <w:rFonts w:ascii="Noto Sans" w:hAnsi="Noto Sans" w:cs="Noto Sans"/>
          <w:color w:val="333333"/>
          <w:sz w:val="21"/>
          <w:szCs w:val="21"/>
        </w:rPr>
        <w:t> of the non-motorized kind can be found at a variety of parks: Take part in a kayak program at </w:t>
      </w:r>
      <w:hyperlink r:id="rId27" w:history="1">
        <w:r w:rsidR="002D5264">
          <w:rPr>
            <w:rStyle w:val="Hyperlink"/>
            <w:rFonts w:ascii="Noto Sans" w:hAnsi="Noto Sans" w:cs="Noto Sans"/>
            <w:color w:val="07459A"/>
            <w:sz w:val="21"/>
            <w:szCs w:val="21"/>
          </w:rPr>
          <w:t>Walden Pond State Reservation</w:t>
        </w:r>
      </w:hyperlink>
      <w:r w:rsidR="002D5264">
        <w:rPr>
          <w:rFonts w:ascii="Noto Sans" w:hAnsi="Noto Sans" w:cs="Noto Sans"/>
          <w:color w:val="333333"/>
          <w:sz w:val="21"/>
          <w:szCs w:val="21"/>
        </w:rPr>
        <w:t> in Lincoln and Concord, canoe at </w:t>
      </w:r>
      <w:hyperlink r:id="rId28" w:history="1">
        <w:r w:rsidR="002D5264">
          <w:rPr>
            <w:rStyle w:val="Hyperlink"/>
            <w:rFonts w:ascii="Noto Sans" w:hAnsi="Noto Sans" w:cs="Noto Sans"/>
            <w:color w:val="07459A"/>
            <w:sz w:val="21"/>
            <w:szCs w:val="21"/>
          </w:rPr>
          <w:t>Connecticut River Greenway State Park</w:t>
        </w:r>
      </w:hyperlink>
      <w:r w:rsidR="002D5264">
        <w:rPr>
          <w:rFonts w:ascii="Noto Sans" w:hAnsi="Noto Sans" w:cs="Noto Sans"/>
          <w:color w:val="333333"/>
          <w:sz w:val="21"/>
          <w:szCs w:val="21"/>
        </w:rPr>
        <w:t> in Northampton, or sail the Charles River through </w:t>
      </w:r>
      <w:hyperlink r:id="rId29" w:history="1">
        <w:r w:rsidR="002D5264">
          <w:rPr>
            <w:rStyle w:val="Hyperlink"/>
            <w:rFonts w:ascii="Noto Sans" w:hAnsi="Noto Sans" w:cs="Noto Sans"/>
            <w:color w:val="07459A"/>
            <w:sz w:val="21"/>
            <w:szCs w:val="21"/>
          </w:rPr>
          <w:t>Community Boating’s Universal Access Program</w:t>
        </w:r>
      </w:hyperlink>
      <w:r w:rsidR="002D5264">
        <w:rPr>
          <w:rFonts w:ascii="Noto Sans" w:hAnsi="Noto Sans" w:cs="Noto Sans"/>
          <w:color w:val="333333"/>
          <w:sz w:val="21"/>
          <w:szCs w:val="21"/>
        </w:rPr>
        <w:t>.</w:t>
      </w:r>
    </w:p>
    <w:p w14:paraId="4921D307" w14:textId="77777777" w:rsidR="002D5264" w:rsidRDefault="002D5264" w:rsidP="002D5264">
      <w:pPr>
        <w:pStyle w:val="Heading2"/>
        <w:spacing w:before="150" w:beforeAutospacing="0" w:after="150" w:afterAutospacing="0" w:line="600" w:lineRule="atLeast"/>
        <w:rPr>
          <w:rFonts w:ascii="Noto Serif" w:hAnsi="Noto Serif" w:cs="Noto Serif"/>
          <w:color w:val="333333"/>
          <w:sz w:val="45"/>
          <w:szCs w:val="45"/>
        </w:rPr>
      </w:pPr>
      <w:r>
        <w:rPr>
          <w:rFonts w:ascii="Noto Serif" w:hAnsi="Noto Serif" w:cs="Noto Serif"/>
          <w:color w:val="333333"/>
          <w:sz w:val="45"/>
          <w:szCs w:val="45"/>
        </w:rPr>
        <w:t>Stay for the Day or Overnight</w:t>
      </w:r>
    </w:p>
    <w:p w14:paraId="31A99434" w14:textId="77777777" w:rsidR="002D5264" w:rsidRDefault="002D5264" w:rsidP="002D5264">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Want to refuel or catch a glimpse of the starry night sky? DCR parks offer a number of ways to extend your stay while enjoying the outdoors.</w:t>
      </w:r>
    </w:p>
    <w:p w14:paraId="51A74E81" w14:textId="77777777" w:rsidR="002D5264" w:rsidRDefault="00000000" w:rsidP="002D5264">
      <w:pPr>
        <w:numPr>
          <w:ilvl w:val="0"/>
          <w:numId w:val="3"/>
        </w:numPr>
        <w:spacing w:before="100" w:beforeAutospacing="1" w:after="100" w:afterAutospacing="1" w:line="384" w:lineRule="atLeast"/>
        <w:ind w:left="1095"/>
        <w:rPr>
          <w:rFonts w:ascii="Noto Sans" w:hAnsi="Noto Sans" w:cs="Noto Sans"/>
          <w:color w:val="333333"/>
          <w:sz w:val="21"/>
          <w:szCs w:val="21"/>
        </w:rPr>
      </w:pPr>
      <w:hyperlink r:id="rId30" w:history="1">
        <w:r w:rsidR="002D5264">
          <w:rPr>
            <w:rStyle w:val="Hyperlink"/>
            <w:rFonts w:ascii="Noto Sans" w:hAnsi="Noto Sans" w:cs="Noto Sans"/>
            <w:color w:val="07459A"/>
            <w:sz w:val="21"/>
            <w:szCs w:val="21"/>
          </w:rPr>
          <w:t>Accessible picnicking</w:t>
        </w:r>
      </w:hyperlink>
      <w:r w:rsidR="002D5264">
        <w:rPr>
          <w:rFonts w:ascii="Noto Sans" w:hAnsi="Noto Sans" w:cs="Noto Sans"/>
          <w:color w:val="333333"/>
          <w:sz w:val="21"/>
          <w:szCs w:val="21"/>
        </w:rPr>
        <w:t> sites have pedestal grills and wheelchair-accessible tables. Pit bosses can grill up in </w:t>
      </w:r>
      <w:hyperlink r:id="rId31" w:history="1">
        <w:r w:rsidR="002D5264">
          <w:rPr>
            <w:rStyle w:val="Hyperlink"/>
            <w:rFonts w:ascii="Noto Sans" w:hAnsi="Noto Sans" w:cs="Noto Sans"/>
            <w:color w:val="07459A"/>
            <w:sz w:val="21"/>
            <w:szCs w:val="21"/>
          </w:rPr>
          <w:t>Pittsfield State Forest</w:t>
        </w:r>
      </w:hyperlink>
      <w:r w:rsidR="002D5264">
        <w:rPr>
          <w:rFonts w:ascii="Noto Sans" w:hAnsi="Noto Sans" w:cs="Noto Sans"/>
          <w:color w:val="333333"/>
          <w:sz w:val="21"/>
          <w:szCs w:val="21"/>
        </w:rPr>
        <w:t> in the Berkshires or </w:t>
      </w:r>
      <w:hyperlink r:id="rId32" w:history="1">
        <w:r w:rsidR="002D5264">
          <w:rPr>
            <w:rStyle w:val="Hyperlink"/>
            <w:rFonts w:ascii="Noto Sans" w:hAnsi="Noto Sans" w:cs="Noto Sans"/>
            <w:color w:val="07459A"/>
            <w:sz w:val="21"/>
            <w:szCs w:val="21"/>
          </w:rPr>
          <w:t>Horseneck Beach State Reservation</w:t>
        </w:r>
      </w:hyperlink>
      <w:r w:rsidR="002D5264">
        <w:rPr>
          <w:rFonts w:ascii="Noto Sans" w:hAnsi="Noto Sans" w:cs="Noto Sans"/>
          <w:color w:val="333333"/>
          <w:sz w:val="21"/>
          <w:szCs w:val="21"/>
        </w:rPr>
        <w:t> in Westport.</w:t>
      </w:r>
    </w:p>
    <w:p w14:paraId="1A7B8CDF" w14:textId="77777777" w:rsidR="002D5264" w:rsidRDefault="00000000" w:rsidP="002D5264">
      <w:pPr>
        <w:numPr>
          <w:ilvl w:val="0"/>
          <w:numId w:val="3"/>
        </w:numPr>
        <w:spacing w:before="100" w:beforeAutospacing="1" w:after="100" w:afterAutospacing="1" w:line="384" w:lineRule="atLeast"/>
        <w:ind w:left="1095"/>
        <w:rPr>
          <w:rFonts w:ascii="Noto Sans" w:hAnsi="Noto Sans" w:cs="Noto Sans"/>
          <w:color w:val="333333"/>
          <w:sz w:val="21"/>
          <w:szCs w:val="21"/>
        </w:rPr>
      </w:pPr>
      <w:hyperlink r:id="rId33" w:history="1">
        <w:r w:rsidR="002D5264">
          <w:rPr>
            <w:rStyle w:val="Hyperlink"/>
            <w:rFonts w:ascii="Noto Sans" w:hAnsi="Noto Sans" w:cs="Noto Sans"/>
            <w:color w:val="07459A"/>
            <w:sz w:val="21"/>
            <w:szCs w:val="21"/>
          </w:rPr>
          <w:t>Accessible camping</w:t>
        </w:r>
      </w:hyperlink>
      <w:r w:rsidR="002D5264">
        <w:rPr>
          <w:rFonts w:ascii="Noto Sans" w:hAnsi="Noto Sans" w:cs="Noto Sans"/>
          <w:color w:val="333333"/>
          <w:sz w:val="21"/>
          <w:szCs w:val="21"/>
        </w:rPr>
        <w:t> makes it more than just a day trip. Try the yurts at </w:t>
      </w:r>
      <w:hyperlink r:id="rId34" w:history="1">
        <w:r w:rsidR="002D5264">
          <w:rPr>
            <w:rStyle w:val="Hyperlink"/>
            <w:rFonts w:ascii="Noto Sans" w:hAnsi="Noto Sans" w:cs="Noto Sans"/>
            <w:color w:val="07459A"/>
            <w:sz w:val="21"/>
            <w:szCs w:val="21"/>
          </w:rPr>
          <w:t>Nickerson State Park</w:t>
        </w:r>
      </w:hyperlink>
      <w:r w:rsidR="002D5264">
        <w:rPr>
          <w:rFonts w:ascii="Noto Sans" w:hAnsi="Noto Sans" w:cs="Noto Sans"/>
          <w:color w:val="333333"/>
          <w:sz w:val="21"/>
          <w:szCs w:val="21"/>
        </w:rPr>
        <w:t> on the Cape, stay in a cabin at </w:t>
      </w:r>
      <w:hyperlink r:id="rId35" w:history="1">
        <w:r w:rsidR="002D5264">
          <w:rPr>
            <w:rStyle w:val="Hyperlink"/>
            <w:rFonts w:ascii="Noto Sans" w:hAnsi="Noto Sans" w:cs="Noto Sans"/>
            <w:color w:val="07459A"/>
            <w:sz w:val="21"/>
            <w:szCs w:val="21"/>
          </w:rPr>
          <w:t>Mohawk Trail State Forest</w:t>
        </w:r>
      </w:hyperlink>
      <w:r w:rsidR="002D5264">
        <w:rPr>
          <w:rFonts w:ascii="Noto Sans" w:hAnsi="Noto Sans" w:cs="Noto Sans"/>
          <w:color w:val="333333"/>
          <w:sz w:val="21"/>
          <w:szCs w:val="21"/>
        </w:rPr>
        <w:t>, or head to </w:t>
      </w:r>
      <w:hyperlink r:id="rId36" w:history="1">
        <w:r w:rsidR="002D5264">
          <w:rPr>
            <w:rStyle w:val="Hyperlink"/>
            <w:rFonts w:ascii="Noto Sans" w:hAnsi="Noto Sans" w:cs="Noto Sans"/>
            <w:color w:val="07459A"/>
            <w:sz w:val="21"/>
            <w:szCs w:val="21"/>
          </w:rPr>
          <w:t>DAR State Forest</w:t>
        </w:r>
      </w:hyperlink>
      <w:r w:rsidR="002D5264">
        <w:rPr>
          <w:rFonts w:ascii="Noto Sans" w:hAnsi="Noto Sans" w:cs="Noto Sans"/>
          <w:color w:val="333333"/>
          <w:sz w:val="21"/>
          <w:szCs w:val="21"/>
        </w:rPr>
        <w:t>, which features wheelchair-accessible tent sites.</w:t>
      </w:r>
    </w:p>
    <w:p w14:paraId="10D810F8" w14:textId="77777777" w:rsidR="002D5264" w:rsidRDefault="002D5264" w:rsidP="002D5264">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In addition, </w:t>
      </w:r>
      <w:hyperlink r:id="rId37" w:history="1">
        <w:r>
          <w:rPr>
            <w:rStyle w:val="Hyperlink"/>
            <w:rFonts w:ascii="Noto Sans" w:hAnsi="Noto Sans" w:cs="Noto Sans"/>
            <w:color w:val="07459A"/>
            <w:sz w:val="21"/>
            <w:szCs w:val="21"/>
          </w:rPr>
          <w:t>accessible restrooms</w:t>
        </w:r>
      </w:hyperlink>
      <w:r>
        <w:rPr>
          <w:rFonts w:ascii="Noto Sans" w:hAnsi="Noto Sans" w:cs="Noto Sans"/>
          <w:color w:val="333333"/>
          <w:sz w:val="21"/>
          <w:szCs w:val="21"/>
        </w:rPr>
        <w:t> are available at many DCR parks. Park maps also show the location of restrooms, parking, and other facilities.</w:t>
      </w:r>
    </w:p>
    <w:p w14:paraId="4C0FB849" w14:textId="77777777" w:rsidR="002D5264" w:rsidRDefault="002D5264" w:rsidP="002D5264">
      <w:pPr>
        <w:pStyle w:val="Heading2"/>
        <w:spacing w:before="150" w:beforeAutospacing="0" w:after="150" w:afterAutospacing="0" w:line="600" w:lineRule="atLeast"/>
        <w:rPr>
          <w:rFonts w:ascii="Noto Serif" w:hAnsi="Noto Serif" w:cs="Noto Serif"/>
          <w:color w:val="333333"/>
          <w:sz w:val="45"/>
          <w:szCs w:val="45"/>
        </w:rPr>
      </w:pPr>
      <w:r>
        <w:rPr>
          <w:rFonts w:ascii="Noto Serif" w:hAnsi="Noto Serif" w:cs="Noto Serif"/>
          <w:color w:val="333333"/>
          <w:sz w:val="45"/>
          <w:szCs w:val="45"/>
        </w:rPr>
        <w:t>Plan Ahead</w:t>
      </w:r>
    </w:p>
    <w:p w14:paraId="121D9938" w14:textId="77777777" w:rsidR="002D5264" w:rsidRDefault="002D5264" w:rsidP="002D5264">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lastRenderedPageBreak/>
        <w:t>While many of the accessible options at state parks are free and don’t require advance notice, some involve fees and can fill up at peak times. If your activity of choice involves DCR equipment or camping, it’s best to call ahead and make reservations. It’s also a good idea to call if bad weather is in the forecast — some programs may be cancelled if conditions are poor.</w:t>
      </w:r>
    </w:p>
    <w:p w14:paraId="148BC4E0" w14:textId="77777777" w:rsidR="002D5264" w:rsidRDefault="002D5264" w:rsidP="002D5264">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Many programs also require participants or parents/legal guardians to sign the </w:t>
      </w:r>
      <w:hyperlink r:id="rId38" w:history="1">
        <w:r>
          <w:rPr>
            <w:rStyle w:val="Hyperlink"/>
            <w:rFonts w:ascii="Noto Sans" w:hAnsi="Noto Sans" w:cs="Noto Sans"/>
            <w:color w:val="07459A"/>
            <w:sz w:val="21"/>
            <w:szCs w:val="21"/>
          </w:rPr>
          <w:t>DCR Participant Registration &amp; Release</w:t>
        </w:r>
      </w:hyperlink>
      <w:r>
        <w:rPr>
          <w:rFonts w:ascii="Noto Sans" w:hAnsi="Noto Sans" w:cs="Noto Sans"/>
          <w:color w:val="333333"/>
          <w:sz w:val="21"/>
          <w:szCs w:val="21"/>
        </w:rPr>
        <w:t> form, and everyone should take a moment to read the </w:t>
      </w:r>
      <w:hyperlink r:id="rId39" w:history="1">
        <w:r>
          <w:rPr>
            <w:rStyle w:val="Hyperlink"/>
            <w:rFonts w:ascii="Noto Sans" w:hAnsi="Noto Sans" w:cs="Noto Sans"/>
            <w:color w:val="07459A"/>
            <w:sz w:val="21"/>
            <w:szCs w:val="21"/>
          </w:rPr>
          <w:t>Essential Eligibility Criteria for Program Participants</w:t>
        </w:r>
      </w:hyperlink>
      <w:r>
        <w:rPr>
          <w:rFonts w:ascii="Noto Sans" w:hAnsi="Noto Sans" w:cs="Noto Sans"/>
          <w:color w:val="333333"/>
          <w:sz w:val="21"/>
          <w:szCs w:val="21"/>
        </w:rPr>
        <w:t>, which covers everything you need to know to have a fun and safe experience at DCR state parks.</w:t>
      </w:r>
    </w:p>
    <w:p w14:paraId="510C7C72" w14:textId="77777777" w:rsidR="002D5264" w:rsidRDefault="002D5264" w:rsidP="002D5264">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Get your summer started now! Whether you’re looking for nearby fun or you want to take a road trip, you won’t run out of </w:t>
      </w:r>
      <w:hyperlink r:id="rId40" w:history="1">
        <w:r>
          <w:rPr>
            <w:rStyle w:val="Hyperlink"/>
            <w:rFonts w:ascii="Noto Sans" w:hAnsi="Noto Sans" w:cs="Noto Sans"/>
            <w:color w:val="07459A"/>
            <w:sz w:val="21"/>
            <w:szCs w:val="21"/>
          </w:rPr>
          <w:t>accessible things to do</w:t>
        </w:r>
      </w:hyperlink>
      <w:r>
        <w:rPr>
          <w:rFonts w:ascii="Noto Sans" w:hAnsi="Noto Sans" w:cs="Noto Sans"/>
          <w:color w:val="333333"/>
          <w:sz w:val="21"/>
          <w:szCs w:val="21"/>
        </w:rPr>
        <w:t> in the great state of Massachusetts.</w:t>
      </w:r>
    </w:p>
    <w:p w14:paraId="670F0EA8" w14:textId="77777777" w:rsidR="002D5264" w:rsidRDefault="002D5264" w:rsidP="002D5264">
      <w:pPr>
        <w:pStyle w:val="NormalWeb"/>
        <w:spacing w:before="0" w:beforeAutospacing="0" w:after="150" w:afterAutospacing="0" w:line="384" w:lineRule="atLeast"/>
        <w:rPr>
          <w:rFonts w:ascii="Noto Sans" w:hAnsi="Noto Sans" w:cs="Noto Sans"/>
          <w:color w:val="333333"/>
          <w:sz w:val="21"/>
          <w:szCs w:val="21"/>
        </w:rPr>
      </w:pPr>
      <w:r>
        <w:rPr>
          <w:rStyle w:val="Strong"/>
          <w:rFonts w:ascii="Noto Sans" w:hAnsi="Noto Sans" w:cs="Noto Sans"/>
          <w:color w:val="333333"/>
          <w:sz w:val="21"/>
          <w:szCs w:val="21"/>
        </w:rPr>
        <w:t>What is your favorite accessible activity? What’s your favorite DCR park? Tell us by commenting or tweeting </w:t>
      </w:r>
      <w:hyperlink r:id="rId41" w:history="1">
        <w:r>
          <w:rPr>
            <w:rStyle w:val="Hyperlink"/>
            <w:rFonts w:ascii="Noto Sans" w:hAnsi="Noto Sans" w:cs="Noto Sans"/>
            <w:b/>
            <w:bCs/>
            <w:color w:val="07459A"/>
            <w:sz w:val="21"/>
            <w:szCs w:val="21"/>
          </w:rPr>
          <w:t>@MassGov</w:t>
        </w:r>
      </w:hyperlink>
      <w:r>
        <w:rPr>
          <w:rStyle w:val="Strong"/>
          <w:rFonts w:ascii="Noto Sans" w:hAnsi="Noto Sans" w:cs="Noto Sans"/>
          <w:color w:val="333333"/>
          <w:sz w:val="21"/>
          <w:szCs w:val="21"/>
        </w:rPr>
        <w:t>.</w:t>
      </w:r>
    </w:p>
    <w:p w14:paraId="47B23CCA" w14:textId="77777777" w:rsidR="002D5264" w:rsidRDefault="002D5264" w:rsidP="002D5264">
      <w:pPr>
        <w:pStyle w:val="written-by"/>
        <w:spacing w:before="0" w:beforeAutospacing="0" w:after="150" w:afterAutospacing="0" w:line="360" w:lineRule="atLeast"/>
        <w:rPr>
          <w:rFonts w:ascii="Noto Serif" w:hAnsi="Noto Serif" w:cs="Noto Serif"/>
          <w:color w:val="333333"/>
          <w:sz w:val="30"/>
          <w:szCs w:val="30"/>
        </w:rPr>
      </w:pPr>
      <w:r>
        <w:rPr>
          <w:rFonts w:ascii="Noto Serif" w:hAnsi="Noto Serif" w:cs="Noto Serif"/>
          <w:color w:val="333333"/>
          <w:sz w:val="30"/>
          <w:szCs w:val="30"/>
        </w:rPr>
        <w:t> Written By:</w:t>
      </w:r>
    </w:p>
    <w:p w14:paraId="1BD2F198" w14:textId="77777777" w:rsidR="002D5264" w:rsidRDefault="00000000" w:rsidP="002D5264">
      <w:pPr>
        <w:pStyle w:val="Heading5"/>
        <w:shd w:val="clear" w:color="auto" w:fill="F7F7F7"/>
        <w:spacing w:before="0" w:beforeAutospacing="0" w:after="150" w:afterAutospacing="0" w:line="300" w:lineRule="atLeast"/>
        <w:rPr>
          <w:rFonts w:ascii="Noto Serif" w:hAnsi="Noto Serif" w:cs="Noto Serif"/>
          <w:color w:val="555555"/>
          <w:sz w:val="21"/>
          <w:szCs w:val="21"/>
        </w:rPr>
      </w:pPr>
      <w:hyperlink r:id="rId42" w:history="1">
        <w:r w:rsidR="002D5264">
          <w:rPr>
            <w:rStyle w:val="Hyperlink"/>
            <w:rFonts w:ascii="Noto Serif" w:hAnsi="Noto Serif" w:cs="Noto Serif"/>
            <w:color w:val="555555"/>
            <w:sz w:val="21"/>
            <w:szCs w:val="21"/>
          </w:rPr>
          <w:t>Mass.Gov Staff</w:t>
        </w:r>
      </w:hyperlink>
    </w:p>
    <w:p w14:paraId="7D33698F" w14:textId="77777777" w:rsidR="002D5264" w:rsidRDefault="002D5264"/>
    <w:p w14:paraId="30D127D8" w14:textId="77777777" w:rsidR="002D5264" w:rsidRDefault="002D5264"/>
    <w:sectPr w:rsidR="002D5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Noto Serif">
    <w:altName w:val="Cambria"/>
    <w:charset w:val="00"/>
    <w:family w:val="roman"/>
    <w:pitch w:val="variable"/>
    <w:sig w:usb0="E00002FF" w:usb1="500078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3C7"/>
    <w:multiLevelType w:val="multilevel"/>
    <w:tmpl w:val="6B80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53D68"/>
    <w:multiLevelType w:val="multilevel"/>
    <w:tmpl w:val="FA38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04FC5"/>
    <w:multiLevelType w:val="multilevel"/>
    <w:tmpl w:val="1752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80992">
    <w:abstractNumId w:val="1"/>
  </w:num>
  <w:num w:numId="2" w16cid:durableId="1298219825">
    <w:abstractNumId w:val="2"/>
  </w:num>
  <w:num w:numId="3" w16cid:durableId="174576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64"/>
    <w:rsid w:val="002960C4"/>
    <w:rsid w:val="002C40FA"/>
    <w:rsid w:val="002D5264"/>
    <w:rsid w:val="0034434D"/>
    <w:rsid w:val="005D3779"/>
    <w:rsid w:val="00CD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2322"/>
  <w15:chartTrackingRefBased/>
  <w15:docId w15:val="{DCEB9FAD-603C-46E5-A2DF-862086D6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2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D52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2D526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264"/>
    <w:rPr>
      <w:color w:val="0563C1" w:themeColor="hyperlink"/>
      <w:u w:val="single"/>
    </w:rPr>
  </w:style>
  <w:style w:type="character" w:styleId="UnresolvedMention">
    <w:name w:val="Unresolved Mention"/>
    <w:basedOn w:val="DefaultParagraphFont"/>
    <w:uiPriority w:val="99"/>
    <w:semiHidden/>
    <w:unhideWhenUsed/>
    <w:rsid w:val="002D5264"/>
    <w:rPr>
      <w:color w:val="605E5C"/>
      <w:shd w:val="clear" w:color="auto" w:fill="E1DFDD"/>
    </w:rPr>
  </w:style>
  <w:style w:type="character" w:customStyle="1" w:styleId="Heading2Char">
    <w:name w:val="Heading 2 Char"/>
    <w:basedOn w:val="DefaultParagraphFont"/>
    <w:link w:val="Heading2"/>
    <w:uiPriority w:val="9"/>
    <w:rsid w:val="002D5264"/>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D52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D52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264"/>
    <w:rPr>
      <w:b/>
      <w:bCs/>
    </w:rPr>
  </w:style>
  <w:style w:type="paragraph" w:customStyle="1" w:styleId="written-by">
    <w:name w:val="written-by"/>
    <w:basedOn w:val="Normal"/>
    <w:rsid w:val="002D5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D52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2941">
      <w:bodyDiv w:val="1"/>
      <w:marLeft w:val="0"/>
      <w:marRight w:val="0"/>
      <w:marTop w:val="0"/>
      <w:marBottom w:val="0"/>
      <w:divBdr>
        <w:top w:val="none" w:sz="0" w:space="0" w:color="auto"/>
        <w:left w:val="none" w:sz="0" w:space="0" w:color="auto"/>
        <w:bottom w:val="none" w:sz="0" w:space="0" w:color="auto"/>
        <w:right w:val="none" w:sz="0" w:space="0" w:color="auto"/>
      </w:divBdr>
      <w:divsChild>
        <w:div w:id="1278173809">
          <w:marLeft w:val="-300"/>
          <w:marRight w:val="0"/>
          <w:marTop w:val="150"/>
          <w:marBottom w:val="0"/>
          <w:divBdr>
            <w:top w:val="none" w:sz="0" w:space="0" w:color="auto"/>
            <w:left w:val="none" w:sz="0" w:space="0" w:color="auto"/>
            <w:bottom w:val="none" w:sz="0" w:space="0" w:color="auto"/>
            <w:right w:val="none" w:sz="0" w:space="0" w:color="auto"/>
          </w:divBdr>
          <w:divsChild>
            <w:div w:id="1225525591">
              <w:marLeft w:val="-120"/>
              <w:marRight w:val="0"/>
              <w:marTop w:val="0"/>
              <w:marBottom w:val="150"/>
              <w:divBdr>
                <w:top w:val="none" w:sz="0" w:space="0" w:color="auto"/>
                <w:left w:val="none" w:sz="0" w:space="0" w:color="auto"/>
                <w:bottom w:val="none" w:sz="0" w:space="0" w:color="auto"/>
                <w:right w:val="none" w:sz="0" w:space="0" w:color="auto"/>
              </w:divBdr>
            </w:div>
          </w:divsChild>
        </w:div>
        <w:div w:id="1971277766">
          <w:marLeft w:val="0"/>
          <w:marRight w:val="0"/>
          <w:marTop w:val="0"/>
          <w:marBottom w:val="300"/>
          <w:divBdr>
            <w:top w:val="none" w:sz="0" w:space="0" w:color="auto"/>
            <w:left w:val="none" w:sz="0" w:space="0" w:color="auto"/>
            <w:bottom w:val="none" w:sz="0" w:space="0" w:color="auto"/>
            <w:right w:val="none" w:sz="0" w:space="0" w:color="auto"/>
          </w:divBdr>
        </w:div>
      </w:divsChild>
    </w:div>
    <w:div w:id="893347808">
      <w:bodyDiv w:val="1"/>
      <w:marLeft w:val="0"/>
      <w:marRight w:val="0"/>
      <w:marTop w:val="0"/>
      <w:marBottom w:val="0"/>
      <w:divBdr>
        <w:top w:val="none" w:sz="0" w:space="0" w:color="auto"/>
        <w:left w:val="none" w:sz="0" w:space="0" w:color="auto"/>
        <w:bottom w:val="none" w:sz="0" w:space="0" w:color="auto"/>
        <w:right w:val="none" w:sz="0" w:space="0" w:color="auto"/>
      </w:divBdr>
      <w:divsChild>
        <w:div w:id="186212020">
          <w:marLeft w:val="0"/>
          <w:marRight w:val="0"/>
          <w:marTop w:val="0"/>
          <w:marBottom w:val="0"/>
          <w:divBdr>
            <w:top w:val="none" w:sz="0" w:space="0" w:color="auto"/>
            <w:left w:val="none" w:sz="0" w:space="0" w:color="auto"/>
            <w:bottom w:val="none" w:sz="0" w:space="0" w:color="auto"/>
            <w:right w:val="none" w:sz="0" w:space="0" w:color="auto"/>
          </w:divBdr>
          <w:divsChild>
            <w:div w:id="1164709736">
              <w:marLeft w:val="0"/>
              <w:marRight w:val="0"/>
              <w:marTop w:val="0"/>
              <w:marBottom w:val="0"/>
              <w:divBdr>
                <w:top w:val="single" w:sz="36" w:space="8" w:color="EAEAEA"/>
                <w:left w:val="none" w:sz="0" w:space="0" w:color="auto"/>
                <w:bottom w:val="single" w:sz="12" w:space="4" w:color="EAEAEA"/>
                <w:right w:val="none" w:sz="0" w:space="0" w:color="auto"/>
              </w:divBdr>
            </w:div>
          </w:divsChild>
        </w:div>
      </w:divsChild>
    </w:div>
    <w:div w:id="14638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rchive.org/web/20220325045443/http:/www.mass.gov/eea/agencies/dcr/massparks/region-north/harold-parker-state-forest.html" TargetMode="External"/><Relationship Id="rId18" Type="http://schemas.openxmlformats.org/officeDocument/2006/relationships/hyperlink" Target="https://web.archive.org/web/20220325045443/http:/www.mass.gov/eea/agencies/dcr/massparks/region-south/houghtons-pond-recreation-area.html" TargetMode="External"/><Relationship Id="rId26" Type="http://schemas.openxmlformats.org/officeDocument/2006/relationships/hyperlink" Target="https://web.archive.org/web/20220325045443/http:/www.mass.gov/eea/agencies/dcr/massparks/accessibility/accessible-boating.html" TargetMode="External"/><Relationship Id="rId39" Type="http://schemas.openxmlformats.org/officeDocument/2006/relationships/hyperlink" Target="https://web.archive.org/web/20220325045443/http:/www.mass.gov/eea/agencies/dcr/massparks/accessibility/essential-eligibility-criteria-for-program-participants.html" TargetMode="External"/><Relationship Id="rId21" Type="http://schemas.openxmlformats.org/officeDocument/2006/relationships/hyperlink" Target="https://web.archive.org/web/20220325045443/http:/www.mass.gov/eea/agencies/dcr/massparks/region-central/dunn-state-park.html" TargetMode="External"/><Relationship Id="rId34" Type="http://schemas.openxmlformats.org/officeDocument/2006/relationships/hyperlink" Target="https://web.archive.org/web/20220325045443/http:/www.mass.gov/eea/agencies/dcr/massparks/region-south/nickerson-state-park.html" TargetMode="External"/><Relationship Id="rId42" Type="http://schemas.openxmlformats.org/officeDocument/2006/relationships/hyperlink" Target="https://web.archive.org/web/20220325045443/http:/blog.mass.gov/blog/author/mass-gov-staff/" TargetMode="External"/><Relationship Id="rId7" Type="http://schemas.openxmlformats.org/officeDocument/2006/relationships/hyperlink" Target="https://web.archive.org/web/20220325045443/http:/www.mass.gov/eea/agencies/dcr/" TargetMode="External"/><Relationship Id="rId2" Type="http://schemas.openxmlformats.org/officeDocument/2006/relationships/styles" Target="styles.xml"/><Relationship Id="rId16" Type="http://schemas.openxmlformats.org/officeDocument/2006/relationships/hyperlink" Target="https://web.archive.org/web/20220325045443/http:/www.mass.gov/eea/agencies/dcr/massparks/region-west/dar-state-forest-generic.html" TargetMode="External"/><Relationship Id="rId20" Type="http://schemas.openxmlformats.org/officeDocument/2006/relationships/hyperlink" Target="https://web.archive.org/web/20220325045443/http:/www.mass.gov/eea/agencies/dcr/massparks/region-central/lake-wyola-state-park.html" TargetMode="External"/><Relationship Id="rId29" Type="http://schemas.openxmlformats.org/officeDocument/2006/relationships/hyperlink" Target="https://web.archive.org/web/20220325045443/http:/www.community-boating.org/programs/universal-access-program/" TargetMode="External"/><Relationship Id="rId41" Type="http://schemas.openxmlformats.org/officeDocument/2006/relationships/hyperlink" Target="https://web.archive.org/web/20220325045443/https:/twitter.com/massgov" TargetMode="External"/><Relationship Id="rId1" Type="http://schemas.openxmlformats.org/officeDocument/2006/relationships/numbering" Target="numbering.xml"/><Relationship Id="rId6" Type="http://schemas.openxmlformats.org/officeDocument/2006/relationships/hyperlink" Target="https://web.archive.org/web/20220325045443/http:/www.mass.gov/eea/agencies/dcr/massparks/accessibility/accessible-hiking-trails.html" TargetMode="External"/><Relationship Id="rId11" Type="http://schemas.openxmlformats.org/officeDocument/2006/relationships/hyperlink" Target="https://web.archive.org/web/20220325045443/http:/www.mass.gov/eea/agencies/dcr/massparks/accessibility/accessible-hiking-trails.html" TargetMode="External"/><Relationship Id="rId24" Type="http://schemas.openxmlformats.org/officeDocument/2006/relationships/hyperlink" Target="https://web.archive.org/web/20220325045443/http:/www.mass.gov/eea/agencies/dcr/massparks/region-west/mount-tom-state-reservation.html" TargetMode="External"/><Relationship Id="rId32" Type="http://schemas.openxmlformats.org/officeDocument/2006/relationships/hyperlink" Target="https://web.archive.org/web/20220325045443/http:/www.mass.gov/eea/agencies/dcr/massparks/region-south/horseneck-beach-state-reservation.html" TargetMode="External"/><Relationship Id="rId37" Type="http://schemas.openxmlformats.org/officeDocument/2006/relationships/hyperlink" Target="https://web.archive.org/web/20220325045443/http:/www.mass.gov/eea/agencies/dcr/massparks/accessibility/accessible-restroom.html" TargetMode="External"/><Relationship Id="rId40" Type="http://schemas.openxmlformats.org/officeDocument/2006/relationships/hyperlink" Target="https://web.archive.org/web/20220325045443/http:/www.mass.gov/eea/agencies/dcr/massparks/accessibility/" TargetMode="External"/><Relationship Id="rId5" Type="http://schemas.openxmlformats.org/officeDocument/2006/relationships/hyperlink" Target="https://blog.mass.gov/blog/recreation/accessible-fun-at-massachusetts-state-parks/" TargetMode="External"/><Relationship Id="rId15" Type="http://schemas.openxmlformats.org/officeDocument/2006/relationships/hyperlink" Target="https://web.archive.org/web/20220325045443/http:/www.mass.gov/eea/agencies/dcr/massparks/region-south/borderland-state-park.html" TargetMode="External"/><Relationship Id="rId23" Type="http://schemas.openxmlformats.org/officeDocument/2006/relationships/hyperlink" Target="https://web.archive.org/web/20220325045443/http:/www.mass.gov/eea/agencies/dcr/massparks/region-south/scusset-beach-state-reservation.html" TargetMode="External"/><Relationship Id="rId28" Type="http://schemas.openxmlformats.org/officeDocument/2006/relationships/hyperlink" Target="https://web.archive.org/web/20220325045443/http:/www.mass.gov/eea/agencies/dcr/massparks/region-west/connecticut-river-greenway-state-park.html" TargetMode="External"/><Relationship Id="rId36" Type="http://schemas.openxmlformats.org/officeDocument/2006/relationships/hyperlink" Target="https://web.archive.org/web/20220325045443/http:/www.mass.gov/eea/agencies/dcr/massparks/region-west/dar-state-forest-generic.html" TargetMode="External"/><Relationship Id="rId10" Type="http://schemas.openxmlformats.org/officeDocument/2006/relationships/hyperlink" Target="https://web.archive.org/web/20220325045443/http:/www.mass.gov/eea/agencies/dcr/massparks/accessibility/accessible-events.html" TargetMode="External"/><Relationship Id="rId19" Type="http://schemas.openxmlformats.org/officeDocument/2006/relationships/hyperlink" Target="https://web.archive.org/web/20220325045443/http:/www.mass.gov/eea/agencies/dcr/massparks/region-central/erving-state-forest.html" TargetMode="External"/><Relationship Id="rId31" Type="http://schemas.openxmlformats.org/officeDocument/2006/relationships/hyperlink" Target="https://web.archive.org/web/20220325045443/http:/www.mass.gov/eea/agencies/dcr/massparks/region-west/pittsfield-state-forest-generic.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b.archive.org/web/20220325045443/http:/www.mass.gov/eea/docs/dcr/universal-access/accessbroch.pdf" TargetMode="External"/><Relationship Id="rId14" Type="http://schemas.openxmlformats.org/officeDocument/2006/relationships/hyperlink" Target="https://web.archive.org/web/20220325045443/http:/www.mass.gov/eea/agencies/dcr/massparks/region-south/scusset-beach-state-reservation.html" TargetMode="External"/><Relationship Id="rId22" Type="http://schemas.openxmlformats.org/officeDocument/2006/relationships/hyperlink" Target="https://web.archive.org/web/20220325045443/http:/www.mass.gov/eea/agencies/dcr/massparks/accessibility/accessible-fishing.html" TargetMode="External"/><Relationship Id="rId27" Type="http://schemas.openxmlformats.org/officeDocument/2006/relationships/hyperlink" Target="https://web.archive.org/web/20220325045443/http:/www.mass.gov/eea/agencies/dcr/massparks/region-north/walden-pond-state-reservation.html" TargetMode="External"/><Relationship Id="rId30" Type="http://schemas.openxmlformats.org/officeDocument/2006/relationships/hyperlink" Target="https://web.archive.org/web/20220325045443/http:/www.mass.gov/eea/agencies/dcr/massparks/accessibility/accessible-picnicking.html" TargetMode="External"/><Relationship Id="rId35" Type="http://schemas.openxmlformats.org/officeDocument/2006/relationships/hyperlink" Target="https://web.archive.org/web/20220325045443/http:/www.mass.gov/eea/agencies/dcr/massparks/region-west/mohawk-trail-state-forest.html" TargetMode="External"/><Relationship Id="rId43" Type="http://schemas.openxmlformats.org/officeDocument/2006/relationships/fontTable" Target="fontTable.xml"/><Relationship Id="rId8" Type="http://schemas.openxmlformats.org/officeDocument/2006/relationships/hyperlink" Target="https://web.archive.org/web/20220325045443/http:/www.mass.gov/eea/agencies/dcr/massparks/accessibility/" TargetMode="External"/><Relationship Id="rId3" Type="http://schemas.openxmlformats.org/officeDocument/2006/relationships/settings" Target="settings.xml"/><Relationship Id="rId12" Type="http://schemas.openxmlformats.org/officeDocument/2006/relationships/hyperlink" Target="https://web.archive.org/web/20220325045443/http:/www.mass.gov/eea/agencies/dcr/massparks/region-west/ashuwillticook-rail-trail.html" TargetMode="External"/><Relationship Id="rId17" Type="http://schemas.openxmlformats.org/officeDocument/2006/relationships/hyperlink" Target="https://web.archive.org/web/20220325045443/http:/www.mass.gov/eea/agencies/dcr/massparks/accessibility/accessible-beaches.html" TargetMode="External"/><Relationship Id="rId25" Type="http://schemas.openxmlformats.org/officeDocument/2006/relationships/hyperlink" Target="https://web.archive.org/web/20220325045443/http:/www.mass.gov/eea/agencies/dcr/massparks/region-north/hopkinton-state-park.html" TargetMode="External"/><Relationship Id="rId33" Type="http://schemas.openxmlformats.org/officeDocument/2006/relationships/hyperlink" Target="https://web.archive.org/web/20220325045443/http:/www.mass.gov/eea/agencies/dcr/massparks/accessibility/accessible-camping-generic.html" TargetMode="External"/><Relationship Id="rId38" Type="http://schemas.openxmlformats.org/officeDocument/2006/relationships/hyperlink" Target="https://web.archive.org/web/20220325045443/http:/www.mass.gov/eea/docs/dcr/universal-access/waiver-dc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Kilburn, William G</dc:creator>
  <cp:keywords/>
  <dc:description/>
  <cp:lastModifiedBy>Kilburn, William G</cp:lastModifiedBy>
  <cp:revision>6</cp:revision>
  <dcterms:created xsi:type="dcterms:W3CDTF">2022-10-23T20:04:00Z</dcterms:created>
  <dcterms:modified xsi:type="dcterms:W3CDTF">2022-10-23T20:28:00Z</dcterms:modified>
</cp:coreProperties>
</file>